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803CD" w14:textId="16235578" w:rsidR="00AB0974" w:rsidRDefault="00AB0974" w:rsidP="000B4C67">
      <w:pPr>
        <w:jc w:val="center"/>
        <w:rPr>
          <w:rFonts w:ascii="Arial" w:hAnsi="Arial" w:cs="Arial"/>
          <w:b/>
          <w:bCs/>
          <w:color w:val="000000" w:themeColor="text1"/>
          <w:sz w:val="24"/>
          <w:szCs w:val="24"/>
        </w:rPr>
      </w:pPr>
      <w:r>
        <w:rPr>
          <w:rFonts w:ascii="Arial" w:hAnsi="Arial" w:cs="Arial"/>
          <w:b/>
          <w:bCs/>
          <w:color w:val="000000" w:themeColor="text1"/>
          <w:sz w:val="24"/>
          <w:szCs w:val="24"/>
        </w:rPr>
        <w:t>Online Payment</w:t>
      </w:r>
      <w:r w:rsidR="00EB077B">
        <w:rPr>
          <w:rFonts w:ascii="Arial" w:hAnsi="Arial" w:cs="Arial"/>
          <w:b/>
          <w:bCs/>
          <w:color w:val="000000" w:themeColor="text1"/>
          <w:sz w:val="24"/>
          <w:szCs w:val="24"/>
        </w:rPr>
        <w:t>s</w:t>
      </w:r>
      <w:r>
        <w:rPr>
          <w:rFonts w:ascii="Arial" w:hAnsi="Arial" w:cs="Arial"/>
          <w:b/>
          <w:bCs/>
          <w:color w:val="000000" w:themeColor="text1"/>
          <w:sz w:val="24"/>
          <w:szCs w:val="24"/>
        </w:rPr>
        <w:t xml:space="preserve"> </w:t>
      </w:r>
      <w:r w:rsidR="00EB077B">
        <w:rPr>
          <w:rFonts w:ascii="Arial" w:hAnsi="Arial" w:cs="Arial"/>
          <w:b/>
          <w:bCs/>
          <w:color w:val="000000" w:themeColor="text1"/>
          <w:sz w:val="24"/>
          <w:szCs w:val="24"/>
        </w:rPr>
        <w:t>Product Messaging</w:t>
      </w:r>
      <w:r>
        <w:rPr>
          <w:rFonts w:ascii="Arial" w:hAnsi="Arial" w:cs="Arial"/>
          <w:b/>
          <w:bCs/>
          <w:color w:val="000000" w:themeColor="text1"/>
          <w:sz w:val="24"/>
          <w:szCs w:val="24"/>
        </w:rPr>
        <w:t>:</w:t>
      </w:r>
    </w:p>
    <w:p w14:paraId="1C9489FA" w14:textId="61BC314F" w:rsidR="00EB077B" w:rsidRPr="003B207E" w:rsidRDefault="00EB077B" w:rsidP="00EB077B">
      <w:pPr>
        <w:rPr>
          <w:i/>
          <w:iCs/>
          <w:color w:val="002060"/>
          <w:sz w:val="28"/>
          <w:szCs w:val="28"/>
        </w:rPr>
      </w:pPr>
      <w:r w:rsidRPr="003B207E">
        <w:rPr>
          <w:i/>
          <w:iCs/>
          <w:color w:val="002060"/>
          <w:sz w:val="28"/>
          <w:szCs w:val="28"/>
        </w:rPr>
        <w:t>Please incorporate these messages into your student facing communications:</w:t>
      </w:r>
    </w:p>
    <w:p w14:paraId="375CAADE" w14:textId="1BE3CD1D" w:rsidR="000447E0" w:rsidRPr="00F86F69" w:rsidRDefault="000447E0" w:rsidP="000447E0">
      <w:pPr>
        <w:rPr>
          <w:rFonts w:ascii="Arial" w:hAnsi="Arial" w:cs="Arial"/>
          <w:color w:val="000000" w:themeColor="text1"/>
          <w:sz w:val="24"/>
          <w:szCs w:val="24"/>
        </w:rPr>
      </w:pPr>
      <w:r w:rsidRPr="00F86F69">
        <w:rPr>
          <w:rFonts w:ascii="Arial" w:hAnsi="Arial" w:cs="Arial"/>
          <w:color w:val="000000" w:themeColor="text1"/>
          <w:sz w:val="24"/>
          <w:szCs w:val="24"/>
        </w:rPr>
        <w:t xml:space="preserve">We understand the importance of </w:t>
      </w:r>
      <w:r w:rsidR="00750FA4" w:rsidRPr="00F86F69">
        <w:rPr>
          <w:rFonts w:ascii="Arial" w:hAnsi="Arial" w:cs="Arial"/>
          <w:color w:val="000000" w:themeColor="text1"/>
          <w:sz w:val="24"/>
          <w:szCs w:val="24"/>
        </w:rPr>
        <w:t>security and s</w:t>
      </w:r>
      <w:r w:rsidRPr="00F86F69">
        <w:rPr>
          <w:rFonts w:ascii="Arial" w:hAnsi="Arial" w:cs="Arial"/>
          <w:color w:val="000000" w:themeColor="text1"/>
          <w:sz w:val="24"/>
          <w:szCs w:val="24"/>
        </w:rPr>
        <w:t xml:space="preserve">implicity when it comes to paying your tuition and fees. That's why we offer multiple online payment options that ensure </w:t>
      </w:r>
      <w:r w:rsidR="00A41745" w:rsidRPr="00F86F69">
        <w:rPr>
          <w:rFonts w:ascii="Arial" w:hAnsi="Arial" w:cs="Arial"/>
          <w:color w:val="000000" w:themeColor="text1"/>
          <w:sz w:val="24"/>
          <w:szCs w:val="24"/>
        </w:rPr>
        <w:t xml:space="preserve">both </w:t>
      </w:r>
      <w:r w:rsidRPr="00F86F69">
        <w:rPr>
          <w:rFonts w:ascii="Arial" w:hAnsi="Arial" w:cs="Arial"/>
          <w:color w:val="000000" w:themeColor="text1"/>
          <w:sz w:val="24"/>
          <w:szCs w:val="24"/>
        </w:rPr>
        <w:t>convenience and peace of mind.</w:t>
      </w:r>
    </w:p>
    <w:p w14:paraId="32CBD54C" w14:textId="77777777" w:rsidR="00205F6F" w:rsidRPr="00F86F69" w:rsidRDefault="000447E0" w:rsidP="00205F6F">
      <w:pPr>
        <w:rPr>
          <w:rFonts w:ascii="Arial" w:hAnsi="Arial" w:cs="Arial"/>
          <w:color w:val="000000" w:themeColor="text1"/>
          <w:sz w:val="24"/>
          <w:szCs w:val="24"/>
        </w:rPr>
      </w:pPr>
      <w:r w:rsidRPr="00F86F69">
        <w:rPr>
          <w:rFonts w:ascii="Arial" w:eastAsia="Noto Sans" w:hAnsi="Arial" w:cs="Arial"/>
          <w:color w:val="000000" w:themeColor="text1"/>
          <w:sz w:val="24"/>
          <w:szCs w:val="24"/>
        </w:rPr>
        <w:t>Regardless of the option you choose</w:t>
      </w:r>
      <w:r w:rsidR="00205F6F" w:rsidRPr="00F86F69">
        <w:rPr>
          <w:rFonts w:ascii="Arial" w:eastAsia="Noto Sans" w:hAnsi="Arial" w:cs="Arial"/>
          <w:color w:val="000000" w:themeColor="text1"/>
          <w:sz w:val="24"/>
          <w:szCs w:val="24"/>
        </w:rPr>
        <w:t>,</w:t>
      </w:r>
      <w:r w:rsidRPr="00F86F69">
        <w:rPr>
          <w:rFonts w:ascii="Arial" w:eastAsia="Noto Sans" w:hAnsi="Arial" w:cs="Arial"/>
          <w:color w:val="000000" w:themeColor="text1"/>
          <w:sz w:val="24"/>
          <w:szCs w:val="24"/>
        </w:rPr>
        <w:t xml:space="preserve"> rest assured that your payment will be protected by top-of-the-line encryption protocol</w:t>
      </w:r>
      <w:r w:rsidR="00A41745" w:rsidRPr="00F86F69">
        <w:rPr>
          <w:rFonts w:ascii="Arial" w:eastAsia="Noto Sans" w:hAnsi="Arial" w:cs="Arial"/>
          <w:color w:val="000000" w:themeColor="text1"/>
          <w:sz w:val="24"/>
          <w:szCs w:val="24"/>
        </w:rPr>
        <w:t>s</w:t>
      </w:r>
      <w:r w:rsidRPr="00F86F69">
        <w:rPr>
          <w:rFonts w:ascii="Arial" w:eastAsia="Noto Sans" w:hAnsi="Arial" w:cs="Arial"/>
          <w:color w:val="000000" w:themeColor="text1"/>
          <w:sz w:val="24"/>
          <w:szCs w:val="24"/>
        </w:rPr>
        <w:t xml:space="preserve"> and provides</w:t>
      </w:r>
      <w:r w:rsidR="001B0C83" w:rsidRPr="00F86F69">
        <w:rPr>
          <w:rFonts w:ascii="Arial" w:eastAsia="Noto Sans" w:hAnsi="Arial" w:cs="Arial"/>
          <w:color w:val="000000" w:themeColor="text1"/>
          <w:sz w:val="24"/>
          <w:szCs w:val="24"/>
        </w:rPr>
        <w:t xml:space="preserve"> you with</w:t>
      </w:r>
      <w:r w:rsidRPr="00F86F69">
        <w:rPr>
          <w:rFonts w:ascii="Arial" w:eastAsia="Noto Sans" w:hAnsi="Arial" w:cs="Arial"/>
          <w:color w:val="000000" w:themeColor="text1"/>
          <w:sz w:val="24"/>
          <w:szCs w:val="24"/>
        </w:rPr>
        <w:t xml:space="preserve"> a digital audit trail.  Plus, you’ll enjoy 24/7 online access and real-time </w:t>
      </w:r>
      <w:r w:rsidRPr="00F86F69">
        <w:rPr>
          <w:rFonts w:ascii="Arial" w:hAnsi="Arial" w:cs="Arial"/>
          <w:color w:val="000000" w:themeColor="text1"/>
          <w:sz w:val="24"/>
          <w:szCs w:val="24"/>
        </w:rPr>
        <w:t xml:space="preserve">status updates </w:t>
      </w:r>
      <w:r w:rsidRPr="00F86F69">
        <w:rPr>
          <w:rFonts w:ascii="Arial" w:eastAsia="Noto Sans" w:hAnsi="Arial" w:cs="Arial"/>
          <w:color w:val="000000" w:themeColor="text1"/>
          <w:sz w:val="24"/>
          <w:szCs w:val="24"/>
        </w:rPr>
        <w:t xml:space="preserve">– allowing you to manage tuition payments anytime, from anywhere. </w:t>
      </w:r>
      <w:r w:rsidR="00205F6F" w:rsidRPr="00F86F69">
        <w:rPr>
          <w:rFonts w:ascii="Arial" w:hAnsi="Arial" w:cs="Arial"/>
          <w:color w:val="000000" w:themeColor="text1"/>
          <w:sz w:val="24"/>
          <w:szCs w:val="24"/>
        </w:rPr>
        <w:t>Choose the right option for you and your family.</w:t>
      </w:r>
    </w:p>
    <w:p w14:paraId="7B109835" w14:textId="47CC1876" w:rsidR="00A41745" w:rsidRPr="00F86F69" w:rsidRDefault="00A41745" w:rsidP="00A41745">
      <w:pPr>
        <w:rPr>
          <w:rFonts w:ascii="Arial" w:hAnsi="Arial" w:cs="Arial"/>
          <w:b/>
          <w:bCs/>
          <w:color w:val="000000" w:themeColor="text1"/>
          <w:sz w:val="24"/>
          <w:szCs w:val="24"/>
        </w:rPr>
      </w:pPr>
      <w:r w:rsidRPr="00F86F69">
        <w:rPr>
          <w:rFonts w:ascii="Arial" w:hAnsi="Arial" w:cs="Arial"/>
          <w:b/>
          <w:bCs/>
          <w:color w:val="000000" w:themeColor="text1"/>
          <w:sz w:val="24"/>
          <w:szCs w:val="24"/>
        </w:rPr>
        <w:t xml:space="preserve">Payment Options: </w:t>
      </w:r>
      <w:r w:rsidR="00205F6F" w:rsidRPr="00F86F69">
        <w:rPr>
          <w:rFonts w:ascii="Arial" w:hAnsi="Arial" w:cs="Arial"/>
          <w:b/>
          <w:bCs/>
          <w:color w:val="000000" w:themeColor="text1"/>
          <w:sz w:val="24"/>
          <w:szCs w:val="24"/>
        </w:rPr>
        <w:t xml:space="preserve"> </w:t>
      </w:r>
    </w:p>
    <w:p w14:paraId="5E19EF85" w14:textId="75C60AF9" w:rsidR="0016068E" w:rsidRPr="00F86F69" w:rsidRDefault="0016068E" w:rsidP="0016068E">
      <w:pPr>
        <w:pStyle w:val="Default"/>
        <w:rPr>
          <w:rFonts w:ascii="Arial" w:eastAsia="Times New Roman" w:hAnsi="Arial" w:cs="Arial"/>
          <w:color w:val="000000" w:themeColor="text1"/>
        </w:rPr>
      </w:pPr>
      <w:r w:rsidRPr="00F86F69">
        <w:rPr>
          <w:rFonts w:ascii="Arial" w:eastAsia="Times New Roman" w:hAnsi="Arial" w:cs="Arial"/>
          <w:b/>
          <w:bCs/>
          <w:color w:val="000000" w:themeColor="text1"/>
        </w:rPr>
        <w:t xml:space="preserve">Debit &amp; </w:t>
      </w:r>
      <w:r w:rsidR="00623E91" w:rsidRPr="00F86F69">
        <w:rPr>
          <w:rFonts w:ascii="Arial" w:eastAsia="Times New Roman" w:hAnsi="Arial" w:cs="Arial"/>
          <w:b/>
          <w:bCs/>
          <w:color w:val="000000" w:themeColor="text1"/>
        </w:rPr>
        <w:t>Credit Card</w:t>
      </w:r>
      <w:r w:rsidRPr="00F86F69">
        <w:rPr>
          <w:rFonts w:ascii="Arial" w:eastAsia="Times New Roman" w:hAnsi="Arial" w:cs="Arial"/>
          <w:b/>
          <w:bCs/>
          <w:color w:val="000000" w:themeColor="text1"/>
        </w:rPr>
        <w:t>s</w:t>
      </w:r>
      <w:r w:rsidR="00623E91" w:rsidRPr="00F86F69">
        <w:rPr>
          <w:rFonts w:ascii="Arial" w:eastAsia="Times New Roman" w:hAnsi="Arial" w:cs="Arial"/>
          <w:b/>
          <w:bCs/>
          <w:color w:val="000000" w:themeColor="text1"/>
        </w:rPr>
        <w:t>:</w:t>
      </w:r>
      <w:r w:rsidR="00623E91" w:rsidRPr="00F86F69">
        <w:rPr>
          <w:rFonts w:ascii="Arial" w:eastAsia="Times New Roman" w:hAnsi="Arial" w:cs="Arial"/>
          <w:color w:val="000000" w:themeColor="text1"/>
        </w:rPr>
        <w:t> </w:t>
      </w:r>
      <w:r w:rsidRPr="00F86F69">
        <w:rPr>
          <w:rFonts w:ascii="Arial" w:eastAsia="Times New Roman" w:hAnsi="Arial" w:cs="Arial"/>
          <w:color w:val="000000" w:themeColor="text1"/>
        </w:rPr>
        <w:t xml:space="preserve">  </w:t>
      </w:r>
      <w:r w:rsidRPr="00F86F69">
        <w:rPr>
          <w:rStyle w:val="A4"/>
          <w:rFonts w:ascii="Arial" w:hAnsi="Arial" w:cs="Arial"/>
          <w:color w:val="000000" w:themeColor="text1"/>
          <w:sz w:val="24"/>
          <w:szCs w:val="24"/>
        </w:rPr>
        <w:t xml:space="preserve">Use your favorite debit or credit card to </w:t>
      </w:r>
      <w:r w:rsidR="00227A1D" w:rsidRPr="00F86F69">
        <w:rPr>
          <w:rStyle w:val="A4"/>
          <w:rFonts w:ascii="Arial" w:hAnsi="Arial" w:cs="Arial"/>
          <w:color w:val="000000" w:themeColor="text1"/>
          <w:sz w:val="24"/>
          <w:szCs w:val="24"/>
        </w:rPr>
        <w:t>pay your tuition and fees quickly, easily, and securely</w:t>
      </w:r>
      <w:r w:rsidRPr="00F86F69">
        <w:rPr>
          <w:rStyle w:val="A4"/>
          <w:rFonts w:ascii="Arial" w:hAnsi="Arial" w:cs="Arial"/>
          <w:color w:val="000000" w:themeColor="text1"/>
          <w:sz w:val="24"/>
          <w:szCs w:val="24"/>
        </w:rPr>
        <w:t xml:space="preserve">.  </w:t>
      </w:r>
      <w:r w:rsidR="00474631" w:rsidRPr="00F86F69">
        <w:rPr>
          <w:rStyle w:val="A4"/>
          <w:rFonts w:ascii="Arial" w:hAnsi="Arial" w:cs="Arial"/>
          <w:color w:val="000000" w:themeColor="text1"/>
          <w:sz w:val="24"/>
          <w:szCs w:val="24"/>
        </w:rPr>
        <w:t>Payments made using debit or credit cards are posted i</w:t>
      </w:r>
      <w:r w:rsidR="000622C7" w:rsidRPr="00F86F69">
        <w:rPr>
          <w:rStyle w:val="A4"/>
          <w:rFonts w:ascii="Arial" w:hAnsi="Arial" w:cs="Arial"/>
          <w:color w:val="000000" w:themeColor="text1"/>
          <w:sz w:val="24"/>
          <w:szCs w:val="24"/>
        </w:rPr>
        <w:t xml:space="preserve">mmediately!  </w:t>
      </w:r>
      <w:r w:rsidRPr="00F86F69">
        <w:rPr>
          <w:rStyle w:val="A4"/>
          <w:rFonts w:ascii="Arial" w:hAnsi="Arial" w:cs="Arial"/>
          <w:color w:val="000000" w:themeColor="text1"/>
          <w:sz w:val="24"/>
          <w:szCs w:val="24"/>
        </w:rPr>
        <w:t>We accept American Express, Discover, MasterCard and Visa. Please note there is a non-refundable 2.</w:t>
      </w:r>
      <w:r w:rsidR="00672109" w:rsidRPr="00F86F69">
        <w:rPr>
          <w:rStyle w:val="A4"/>
          <w:rFonts w:ascii="Arial" w:hAnsi="Arial" w:cs="Arial"/>
          <w:color w:val="000000" w:themeColor="text1"/>
          <w:sz w:val="24"/>
          <w:szCs w:val="24"/>
        </w:rPr>
        <w:t>8</w:t>
      </w:r>
      <w:r w:rsidRPr="00F86F69">
        <w:rPr>
          <w:rStyle w:val="A4"/>
          <w:rFonts w:ascii="Arial" w:hAnsi="Arial" w:cs="Arial"/>
          <w:color w:val="000000" w:themeColor="text1"/>
          <w:sz w:val="24"/>
          <w:szCs w:val="24"/>
        </w:rPr>
        <w:t xml:space="preserve">5% transaction fee associated with each debit/credit card payment. </w:t>
      </w:r>
    </w:p>
    <w:p w14:paraId="2E8EE747" w14:textId="77777777" w:rsidR="0016068E" w:rsidRPr="00F86F69" w:rsidRDefault="0016068E" w:rsidP="0016068E">
      <w:pPr>
        <w:pStyle w:val="Default"/>
        <w:rPr>
          <w:rFonts w:ascii="Arial" w:eastAsia="Times New Roman" w:hAnsi="Arial" w:cs="Arial"/>
          <w:color w:val="000000" w:themeColor="text1"/>
        </w:rPr>
      </w:pPr>
    </w:p>
    <w:p w14:paraId="55A79DC4" w14:textId="7DD787B3" w:rsidR="007E64E4" w:rsidRPr="00F86F69" w:rsidRDefault="007E64E4" w:rsidP="0016068E">
      <w:pPr>
        <w:pStyle w:val="Default"/>
        <w:rPr>
          <w:rFonts w:ascii="Arial" w:eastAsia="Times New Roman" w:hAnsi="Arial" w:cs="Arial"/>
          <w:color w:val="000000" w:themeColor="text1"/>
        </w:rPr>
      </w:pPr>
      <w:r w:rsidRPr="00F86F69">
        <w:rPr>
          <w:rFonts w:ascii="Arial" w:eastAsia="Times New Roman" w:hAnsi="Arial" w:cs="Arial"/>
          <w:b/>
          <w:bCs/>
          <w:color w:val="000000" w:themeColor="text1"/>
        </w:rPr>
        <w:t>eCheck:</w:t>
      </w:r>
      <w:r w:rsidRPr="00F86F69">
        <w:rPr>
          <w:rFonts w:ascii="Arial" w:eastAsia="Times New Roman" w:hAnsi="Arial" w:cs="Arial"/>
          <w:color w:val="000000" w:themeColor="text1"/>
        </w:rPr>
        <w:t> </w:t>
      </w:r>
      <w:r w:rsidR="0016068E" w:rsidRPr="00F86F69">
        <w:rPr>
          <w:rFonts w:ascii="Arial" w:hAnsi="Arial" w:cs="Arial"/>
          <w:color w:val="000000" w:themeColor="text1"/>
        </w:rPr>
        <w:t xml:space="preserve"> </w:t>
      </w:r>
      <w:r w:rsidR="0016068E" w:rsidRPr="00F86F69">
        <w:rPr>
          <w:rStyle w:val="A4"/>
          <w:rFonts w:ascii="Arial" w:hAnsi="Arial" w:cs="Arial"/>
          <w:color w:val="000000" w:themeColor="text1"/>
          <w:sz w:val="24"/>
          <w:szCs w:val="24"/>
        </w:rPr>
        <w:t>A free and convenient payment option</w:t>
      </w:r>
      <w:r w:rsidR="00750FA4" w:rsidRPr="00F86F69">
        <w:rPr>
          <w:rStyle w:val="A4"/>
          <w:rFonts w:ascii="Arial" w:hAnsi="Arial" w:cs="Arial"/>
          <w:color w:val="000000" w:themeColor="text1"/>
          <w:sz w:val="24"/>
          <w:szCs w:val="24"/>
        </w:rPr>
        <w:t>!</w:t>
      </w:r>
      <w:r w:rsidR="00E21D1E" w:rsidRPr="00F86F69">
        <w:rPr>
          <w:rStyle w:val="A4"/>
          <w:rFonts w:ascii="Arial" w:hAnsi="Arial" w:cs="Arial"/>
          <w:color w:val="000000" w:themeColor="text1"/>
          <w:sz w:val="24"/>
          <w:szCs w:val="24"/>
        </w:rPr>
        <w:t xml:space="preserve"> Also known as an ACH </w:t>
      </w:r>
      <w:r w:rsidR="00B5114B" w:rsidRPr="00F86F69">
        <w:rPr>
          <w:rStyle w:val="A4"/>
          <w:rFonts w:ascii="Arial" w:hAnsi="Arial" w:cs="Arial"/>
          <w:color w:val="000000" w:themeColor="text1"/>
          <w:sz w:val="24"/>
          <w:szCs w:val="24"/>
        </w:rPr>
        <w:t xml:space="preserve">electronic funds </w:t>
      </w:r>
      <w:r w:rsidR="00E21D1E" w:rsidRPr="00F86F69">
        <w:rPr>
          <w:rStyle w:val="A4"/>
          <w:rFonts w:ascii="Arial" w:hAnsi="Arial" w:cs="Arial"/>
          <w:color w:val="000000" w:themeColor="text1"/>
          <w:sz w:val="24"/>
          <w:szCs w:val="24"/>
        </w:rPr>
        <w:t>transfer, you s</w:t>
      </w:r>
      <w:r w:rsidR="0016068E" w:rsidRPr="00F86F69">
        <w:rPr>
          <w:rStyle w:val="A4"/>
          <w:rFonts w:ascii="Arial" w:hAnsi="Arial" w:cs="Arial"/>
          <w:color w:val="000000" w:themeColor="text1"/>
          <w:sz w:val="24"/>
          <w:szCs w:val="24"/>
        </w:rPr>
        <w:t>imply enter your U.S. checking or savings account information</w:t>
      </w:r>
      <w:r w:rsidR="0002135B" w:rsidRPr="00F86F69">
        <w:rPr>
          <w:rStyle w:val="A4"/>
          <w:rFonts w:ascii="Arial" w:hAnsi="Arial" w:cs="Arial"/>
          <w:color w:val="000000" w:themeColor="text1"/>
          <w:sz w:val="24"/>
          <w:szCs w:val="24"/>
        </w:rPr>
        <w:t>,</w:t>
      </w:r>
      <w:r w:rsidR="0016068E" w:rsidRPr="00F86F69">
        <w:rPr>
          <w:rStyle w:val="A4"/>
          <w:rFonts w:ascii="Arial" w:hAnsi="Arial" w:cs="Arial"/>
          <w:color w:val="000000" w:themeColor="text1"/>
          <w:sz w:val="24"/>
          <w:szCs w:val="24"/>
        </w:rPr>
        <w:t xml:space="preserve"> and </w:t>
      </w:r>
      <w:r w:rsidR="00E21D1E" w:rsidRPr="00F86F69">
        <w:rPr>
          <w:rStyle w:val="A4"/>
          <w:rFonts w:ascii="Arial" w:hAnsi="Arial" w:cs="Arial"/>
          <w:color w:val="000000" w:themeColor="text1"/>
          <w:sz w:val="24"/>
          <w:szCs w:val="24"/>
        </w:rPr>
        <w:t xml:space="preserve">your one-time </w:t>
      </w:r>
      <w:r w:rsidR="0016068E" w:rsidRPr="00F86F69">
        <w:rPr>
          <w:rStyle w:val="A4"/>
          <w:rFonts w:ascii="Arial" w:hAnsi="Arial" w:cs="Arial"/>
          <w:color w:val="000000" w:themeColor="text1"/>
          <w:sz w:val="24"/>
          <w:szCs w:val="24"/>
        </w:rPr>
        <w:t>payment will be made electronically</w:t>
      </w:r>
      <w:r w:rsidR="00750FA4" w:rsidRPr="00F86F69">
        <w:rPr>
          <w:rStyle w:val="A4"/>
          <w:rFonts w:ascii="Arial" w:hAnsi="Arial" w:cs="Arial"/>
          <w:color w:val="000000" w:themeColor="text1"/>
          <w:sz w:val="24"/>
          <w:szCs w:val="24"/>
        </w:rPr>
        <w:t xml:space="preserve"> – no need for a paper check, a stamp, </w:t>
      </w:r>
      <w:r w:rsidR="0002135B" w:rsidRPr="00F86F69">
        <w:rPr>
          <w:rStyle w:val="A4"/>
          <w:rFonts w:ascii="Arial" w:hAnsi="Arial" w:cs="Arial"/>
          <w:color w:val="000000" w:themeColor="text1"/>
          <w:sz w:val="24"/>
          <w:szCs w:val="24"/>
        </w:rPr>
        <w:t xml:space="preserve">or </w:t>
      </w:r>
      <w:r w:rsidR="00750FA4" w:rsidRPr="00F86F69">
        <w:rPr>
          <w:rStyle w:val="A4"/>
          <w:rFonts w:ascii="Arial" w:hAnsi="Arial" w:cs="Arial"/>
          <w:color w:val="000000" w:themeColor="text1"/>
          <w:sz w:val="24"/>
          <w:szCs w:val="24"/>
        </w:rPr>
        <w:t xml:space="preserve">worrying about if and when </w:t>
      </w:r>
      <w:r w:rsidR="0002135B" w:rsidRPr="00F86F69">
        <w:rPr>
          <w:rStyle w:val="A4"/>
          <w:rFonts w:ascii="Arial" w:hAnsi="Arial" w:cs="Arial"/>
          <w:color w:val="000000" w:themeColor="text1"/>
          <w:sz w:val="24"/>
          <w:szCs w:val="24"/>
        </w:rPr>
        <w:t xml:space="preserve">payment gets posted. </w:t>
      </w:r>
    </w:p>
    <w:p w14:paraId="1B2927F9" w14:textId="77777777" w:rsidR="0016068E" w:rsidRPr="00F86F69" w:rsidRDefault="0016068E" w:rsidP="0016068E">
      <w:pPr>
        <w:pStyle w:val="Default"/>
        <w:rPr>
          <w:rFonts w:ascii="Arial" w:eastAsia="Times New Roman" w:hAnsi="Arial" w:cs="Arial"/>
          <w:b/>
          <w:bCs/>
          <w:color w:val="000000" w:themeColor="text1"/>
        </w:rPr>
      </w:pPr>
    </w:p>
    <w:p w14:paraId="47743678" w14:textId="283E582A" w:rsidR="0016068E" w:rsidRPr="00F86F69" w:rsidRDefault="007E64E4" w:rsidP="0016068E">
      <w:pPr>
        <w:pStyle w:val="Default"/>
        <w:rPr>
          <w:rFonts w:ascii="Arial" w:hAnsi="Arial" w:cs="Arial"/>
          <w:color w:val="000000" w:themeColor="text1"/>
        </w:rPr>
      </w:pPr>
      <w:r w:rsidRPr="00F86F69">
        <w:rPr>
          <w:rFonts w:ascii="Arial" w:eastAsia="Times New Roman" w:hAnsi="Arial" w:cs="Arial"/>
          <w:b/>
          <w:bCs/>
          <w:color w:val="000000" w:themeColor="text1"/>
        </w:rPr>
        <w:t>Payment Plans:</w:t>
      </w:r>
      <w:r w:rsidRPr="00F86F69">
        <w:rPr>
          <w:rFonts w:ascii="Arial" w:eastAsia="Times New Roman" w:hAnsi="Arial" w:cs="Arial"/>
          <w:color w:val="000000" w:themeColor="text1"/>
        </w:rPr>
        <w:t> </w:t>
      </w:r>
      <w:r w:rsidR="0016068E" w:rsidRPr="00F86F69">
        <w:rPr>
          <w:rFonts w:ascii="Arial" w:eastAsia="Times New Roman" w:hAnsi="Arial" w:cs="Arial"/>
          <w:color w:val="000000" w:themeColor="text1"/>
        </w:rPr>
        <w:t xml:space="preserve"> </w:t>
      </w:r>
      <w:r w:rsidR="0016068E" w:rsidRPr="00F86F69">
        <w:rPr>
          <w:rStyle w:val="A4"/>
          <w:rFonts w:ascii="Arial" w:hAnsi="Arial" w:cs="Arial"/>
          <w:color w:val="000000" w:themeColor="text1"/>
          <w:sz w:val="24"/>
          <w:szCs w:val="24"/>
        </w:rPr>
        <w:t xml:space="preserve">Avoid the high cost of a traditional loan with smaller monthly installments. It takes only a few </w:t>
      </w:r>
      <w:r w:rsidR="00331446" w:rsidRPr="00F86F69">
        <w:rPr>
          <w:rStyle w:val="A4"/>
          <w:rFonts w:ascii="Arial" w:hAnsi="Arial" w:cs="Arial"/>
          <w:color w:val="000000" w:themeColor="text1"/>
          <w:sz w:val="24"/>
          <w:szCs w:val="24"/>
        </w:rPr>
        <w:t>minutes</w:t>
      </w:r>
      <w:r w:rsidR="00733436" w:rsidRPr="00F86F69">
        <w:rPr>
          <w:rStyle w:val="A4"/>
          <w:rFonts w:ascii="Arial" w:hAnsi="Arial" w:cs="Arial"/>
          <w:color w:val="000000" w:themeColor="text1"/>
          <w:sz w:val="24"/>
          <w:szCs w:val="24"/>
        </w:rPr>
        <w:t xml:space="preserve"> to enroll</w:t>
      </w:r>
      <w:r w:rsidR="00331446" w:rsidRPr="00F86F69">
        <w:rPr>
          <w:rStyle w:val="A4"/>
          <w:rFonts w:ascii="Arial" w:hAnsi="Arial" w:cs="Arial"/>
          <w:color w:val="000000" w:themeColor="text1"/>
          <w:sz w:val="24"/>
          <w:szCs w:val="24"/>
        </w:rPr>
        <w:t>,</w:t>
      </w:r>
      <w:r w:rsidR="0016068E" w:rsidRPr="00F86F69">
        <w:rPr>
          <w:rStyle w:val="A4"/>
          <w:rFonts w:ascii="Arial" w:hAnsi="Arial" w:cs="Arial"/>
          <w:color w:val="000000" w:themeColor="text1"/>
          <w:sz w:val="24"/>
          <w:szCs w:val="24"/>
        </w:rPr>
        <w:t xml:space="preserve"> and you pay just one low fee at enrollment. </w:t>
      </w:r>
      <w:r w:rsidR="00733436" w:rsidRPr="00F86F69">
        <w:rPr>
          <w:rStyle w:val="A4"/>
          <w:rFonts w:ascii="Arial" w:hAnsi="Arial" w:cs="Arial"/>
          <w:color w:val="000000" w:themeColor="text1"/>
          <w:sz w:val="24"/>
          <w:szCs w:val="24"/>
        </w:rPr>
        <w:t xml:space="preserve">You can also take advantage of our auto-pay feature, allowing you to set-it up once and </w:t>
      </w:r>
      <w:r w:rsidR="000447E0" w:rsidRPr="00F86F69">
        <w:rPr>
          <w:rStyle w:val="A4"/>
          <w:rFonts w:ascii="Arial" w:hAnsi="Arial" w:cs="Arial"/>
          <w:color w:val="000000" w:themeColor="text1"/>
          <w:sz w:val="24"/>
          <w:szCs w:val="24"/>
        </w:rPr>
        <w:t>have payments made each month for the duration of the</w:t>
      </w:r>
      <w:r w:rsidR="000622C7" w:rsidRPr="00F86F69">
        <w:rPr>
          <w:rStyle w:val="A4"/>
          <w:rFonts w:ascii="Arial" w:hAnsi="Arial" w:cs="Arial"/>
          <w:color w:val="000000" w:themeColor="text1"/>
          <w:sz w:val="24"/>
          <w:szCs w:val="24"/>
        </w:rPr>
        <w:t xml:space="preserve"> </w:t>
      </w:r>
      <w:r w:rsidR="000447E0" w:rsidRPr="00F86F69">
        <w:rPr>
          <w:rStyle w:val="A4"/>
          <w:rFonts w:ascii="Arial" w:hAnsi="Arial" w:cs="Arial"/>
          <w:color w:val="000000" w:themeColor="text1"/>
          <w:sz w:val="24"/>
          <w:szCs w:val="24"/>
        </w:rPr>
        <w:t>plan.</w:t>
      </w:r>
      <w:r w:rsidR="00105A8D" w:rsidRPr="00F86F69">
        <w:rPr>
          <w:rStyle w:val="A4"/>
          <w:rFonts w:ascii="Arial" w:hAnsi="Arial" w:cs="Arial"/>
          <w:color w:val="000000" w:themeColor="text1"/>
          <w:sz w:val="24"/>
          <w:szCs w:val="24"/>
        </w:rPr>
        <w:t xml:space="preserve">  </w:t>
      </w:r>
      <w:hyperlink r:id="rId5" w:history="1">
        <w:r w:rsidR="00105A8D" w:rsidRPr="00F86F69">
          <w:rPr>
            <w:rStyle w:val="Hyperlink"/>
            <w:rFonts w:ascii="Arial" w:hAnsi="Arial" w:cs="Arial"/>
          </w:rPr>
          <w:t>View an overview of Payment Plans</w:t>
        </w:r>
      </w:hyperlink>
      <w:r w:rsidR="00105A8D" w:rsidRPr="00F86F69">
        <w:rPr>
          <w:rStyle w:val="A4"/>
          <w:rFonts w:ascii="Arial" w:hAnsi="Arial" w:cs="Arial"/>
          <w:color w:val="000000" w:themeColor="text1"/>
          <w:sz w:val="24"/>
          <w:szCs w:val="24"/>
        </w:rPr>
        <w:t>.</w:t>
      </w:r>
    </w:p>
    <w:p w14:paraId="4601D696" w14:textId="77777777" w:rsidR="0016068E" w:rsidRPr="00F86F69" w:rsidRDefault="0016068E" w:rsidP="0016068E">
      <w:pPr>
        <w:pStyle w:val="Default"/>
        <w:rPr>
          <w:rFonts w:ascii="Arial" w:eastAsia="Times New Roman" w:hAnsi="Arial" w:cs="Arial"/>
          <w:b/>
          <w:bCs/>
          <w:color w:val="000000" w:themeColor="text1"/>
        </w:rPr>
      </w:pPr>
    </w:p>
    <w:p w14:paraId="3D1B5F07" w14:textId="3EEA71D6" w:rsidR="002D1379" w:rsidRPr="00F86F69" w:rsidRDefault="002D1379" w:rsidP="0016068E">
      <w:pPr>
        <w:pStyle w:val="Default"/>
        <w:rPr>
          <w:rStyle w:val="A4"/>
          <w:rFonts w:ascii="Arial" w:hAnsi="Arial" w:cs="Arial"/>
          <w:color w:val="000000" w:themeColor="text1"/>
          <w:sz w:val="24"/>
          <w:szCs w:val="24"/>
        </w:rPr>
      </w:pPr>
      <w:r w:rsidRPr="00F86F69">
        <w:rPr>
          <w:rFonts w:ascii="Arial" w:eastAsia="Times New Roman" w:hAnsi="Arial" w:cs="Arial"/>
          <w:b/>
          <w:bCs/>
          <w:color w:val="000000" w:themeColor="text1"/>
        </w:rPr>
        <w:t>529/</w:t>
      </w:r>
      <w:r w:rsidR="00351C06" w:rsidRPr="00F86F69">
        <w:rPr>
          <w:rFonts w:ascii="Arial" w:eastAsia="Times New Roman" w:hAnsi="Arial" w:cs="Arial"/>
          <w:b/>
          <w:bCs/>
          <w:color w:val="000000" w:themeColor="text1"/>
        </w:rPr>
        <w:t>C</w:t>
      </w:r>
      <w:r w:rsidRPr="00F86F69">
        <w:rPr>
          <w:rFonts w:ascii="Arial" w:eastAsia="Times New Roman" w:hAnsi="Arial" w:cs="Arial"/>
          <w:b/>
          <w:bCs/>
          <w:color w:val="000000" w:themeColor="text1"/>
        </w:rPr>
        <w:t xml:space="preserve">ollege </w:t>
      </w:r>
      <w:r w:rsidR="00351C06" w:rsidRPr="00F86F69">
        <w:rPr>
          <w:rFonts w:ascii="Arial" w:eastAsia="Times New Roman" w:hAnsi="Arial" w:cs="Arial"/>
          <w:b/>
          <w:bCs/>
          <w:color w:val="000000" w:themeColor="text1"/>
        </w:rPr>
        <w:t>S</w:t>
      </w:r>
      <w:r w:rsidRPr="00F86F69">
        <w:rPr>
          <w:rFonts w:ascii="Arial" w:eastAsia="Times New Roman" w:hAnsi="Arial" w:cs="Arial"/>
          <w:b/>
          <w:bCs/>
          <w:color w:val="000000" w:themeColor="text1"/>
        </w:rPr>
        <w:t xml:space="preserve">avings </w:t>
      </w:r>
      <w:r w:rsidR="00351C06" w:rsidRPr="00F86F69">
        <w:rPr>
          <w:rFonts w:ascii="Arial" w:eastAsia="Times New Roman" w:hAnsi="Arial" w:cs="Arial"/>
          <w:b/>
          <w:bCs/>
          <w:color w:val="000000" w:themeColor="text1"/>
        </w:rPr>
        <w:t>P</w:t>
      </w:r>
      <w:r w:rsidRPr="00F86F69">
        <w:rPr>
          <w:rFonts w:ascii="Arial" w:eastAsia="Times New Roman" w:hAnsi="Arial" w:cs="Arial"/>
          <w:b/>
          <w:bCs/>
          <w:color w:val="000000" w:themeColor="text1"/>
        </w:rPr>
        <w:t>lan:</w:t>
      </w:r>
      <w:r w:rsidR="00351C06" w:rsidRPr="00F86F69">
        <w:rPr>
          <w:rFonts w:ascii="Arial" w:eastAsia="Times New Roman" w:hAnsi="Arial" w:cs="Arial"/>
          <w:b/>
          <w:bCs/>
          <w:color w:val="000000" w:themeColor="text1"/>
        </w:rPr>
        <w:t xml:space="preserve"> </w:t>
      </w:r>
      <w:r w:rsidR="00351C06" w:rsidRPr="00F86F69">
        <w:rPr>
          <w:rFonts w:ascii="Arial" w:hAnsi="Arial" w:cs="Arial"/>
          <w:color w:val="000000" w:themeColor="text1"/>
          <w:shd w:val="clear" w:color="auto" w:fill="FFFFFF"/>
        </w:rPr>
        <w:t> </w:t>
      </w:r>
      <w:r w:rsidR="0016068E" w:rsidRPr="00F86F69">
        <w:rPr>
          <w:rFonts w:ascii="Arial" w:hAnsi="Arial" w:cs="Arial"/>
          <w:color w:val="000000" w:themeColor="text1"/>
          <w:shd w:val="clear" w:color="auto" w:fill="FFFFFF"/>
        </w:rPr>
        <w:t>Ma</w:t>
      </w:r>
      <w:r w:rsidR="0016068E" w:rsidRPr="00F86F69">
        <w:rPr>
          <w:rStyle w:val="A4"/>
          <w:rFonts w:ascii="Arial" w:hAnsi="Arial" w:cs="Arial"/>
          <w:color w:val="000000" w:themeColor="text1"/>
          <w:sz w:val="24"/>
          <w:szCs w:val="24"/>
        </w:rPr>
        <w:t xml:space="preserve">ke an electronic payment from your college savings account. </w:t>
      </w:r>
      <w:r w:rsidR="000447E0" w:rsidRPr="00F86F69">
        <w:rPr>
          <w:rStyle w:val="A4"/>
          <w:rFonts w:ascii="Arial" w:hAnsi="Arial" w:cs="Arial"/>
          <w:color w:val="000000" w:themeColor="text1"/>
          <w:sz w:val="24"/>
          <w:szCs w:val="24"/>
        </w:rPr>
        <w:t xml:space="preserve">No need to call your bank or plan administrator.  </w:t>
      </w:r>
      <w:r w:rsidR="0016068E" w:rsidRPr="00F86F69">
        <w:rPr>
          <w:rStyle w:val="A4"/>
          <w:rFonts w:ascii="Arial" w:hAnsi="Arial" w:cs="Arial"/>
          <w:color w:val="000000" w:themeColor="text1"/>
          <w:sz w:val="24"/>
          <w:szCs w:val="24"/>
        </w:rPr>
        <w:t xml:space="preserve">Quick receipt of payment and real-time validation of account posting. </w:t>
      </w:r>
    </w:p>
    <w:p w14:paraId="7F52E370" w14:textId="77777777" w:rsidR="0016068E" w:rsidRPr="00F86F69" w:rsidRDefault="0016068E" w:rsidP="0016068E">
      <w:pPr>
        <w:pStyle w:val="Default"/>
        <w:rPr>
          <w:rFonts w:ascii="Arial" w:eastAsia="Times New Roman" w:hAnsi="Arial" w:cs="Arial"/>
          <w:color w:val="000000" w:themeColor="text1"/>
        </w:rPr>
      </w:pPr>
    </w:p>
    <w:p w14:paraId="591ACCF1" w14:textId="54949161" w:rsidR="0016068E" w:rsidRPr="00F86F69" w:rsidRDefault="002D1379" w:rsidP="0016068E">
      <w:pPr>
        <w:pStyle w:val="Default"/>
        <w:rPr>
          <w:rFonts w:ascii="Arial" w:hAnsi="Arial" w:cs="Arial"/>
          <w:color w:val="000000" w:themeColor="text1"/>
        </w:rPr>
      </w:pPr>
      <w:r w:rsidRPr="00F86F69">
        <w:rPr>
          <w:rFonts w:ascii="Arial" w:eastAsia="Times New Roman" w:hAnsi="Arial" w:cs="Arial"/>
          <w:b/>
          <w:bCs/>
          <w:color w:val="000000" w:themeColor="text1"/>
        </w:rPr>
        <w:t>International Payments:</w:t>
      </w:r>
      <w:r w:rsidR="00351C06" w:rsidRPr="00F86F69">
        <w:rPr>
          <w:rFonts w:ascii="Arial" w:eastAsia="Times New Roman" w:hAnsi="Arial" w:cs="Arial"/>
          <w:b/>
          <w:bCs/>
          <w:color w:val="000000" w:themeColor="text1"/>
        </w:rPr>
        <w:t xml:space="preserve">  </w:t>
      </w:r>
      <w:r w:rsidR="0016068E" w:rsidRPr="00F86F69">
        <w:rPr>
          <w:rFonts w:ascii="Arial" w:eastAsia="Times New Roman" w:hAnsi="Arial" w:cs="Arial"/>
          <w:b/>
          <w:bCs/>
          <w:color w:val="000000" w:themeColor="text1"/>
        </w:rPr>
        <w:t xml:space="preserve"> </w:t>
      </w:r>
      <w:r w:rsidR="00733436" w:rsidRPr="00F86F69">
        <w:rPr>
          <w:rStyle w:val="A4"/>
          <w:rFonts w:ascii="Arial" w:hAnsi="Arial" w:cs="Arial"/>
          <w:color w:val="000000" w:themeColor="text1"/>
          <w:sz w:val="24"/>
          <w:szCs w:val="24"/>
        </w:rPr>
        <w:t xml:space="preserve">A </w:t>
      </w:r>
      <w:r w:rsidR="00733436" w:rsidRPr="00F86F69">
        <w:rPr>
          <w:rFonts w:ascii="Arial" w:hAnsi="Arial" w:cs="Arial"/>
          <w:color w:val="000000" w:themeColor="text1"/>
        </w:rPr>
        <w:t xml:space="preserve">secure and seamless way to pay for tuition and fees in your currency of choice, from over 160 countries, using more than 130 currencies. Use your international bank account or credit card with no international wire fees, right from </w:t>
      </w:r>
      <w:r w:rsidR="00F0652F" w:rsidRPr="00F86F69">
        <w:rPr>
          <w:rFonts w:ascii="Arial" w:hAnsi="Arial" w:cs="Arial"/>
          <w:color w:val="000000" w:themeColor="text1"/>
        </w:rPr>
        <w:t xml:space="preserve">our </w:t>
      </w:r>
      <w:r w:rsidR="00733436" w:rsidRPr="00F86F69">
        <w:rPr>
          <w:rFonts w:ascii="Arial" w:hAnsi="Arial" w:cs="Arial"/>
          <w:color w:val="000000" w:themeColor="text1"/>
        </w:rPr>
        <w:t>payment portal.</w:t>
      </w:r>
      <w:r w:rsidR="00105A8D" w:rsidRPr="00F86F69">
        <w:rPr>
          <w:rFonts w:ascii="Arial" w:hAnsi="Arial" w:cs="Arial"/>
          <w:color w:val="000000" w:themeColor="text1"/>
        </w:rPr>
        <w:t xml:space="preserve"> </w:t>
      </w:r>
      <w:hyperlink r:id="rId6" w:history="1">
        <w:r w:rsidR="00105A8D" w:rsidRPr="00F86F69">
          <w:rPr>
            <w:rStyle w:val="Hyperlink"/>
            <w:rFonts w:ascii="Arial" w:hAnsi="Arial" w:cs="Arial"/>
          </w:rPr>
          <w:t>View an overview of International Payments.</w:t>
        </w:r>
      </w:hyperlink>
    </w:p>
    <w:p w14:paraId="7CBC9E47" w14:textId="77777777" w:rsidR="000622C7" w:rsidRPr="00F86F69" w:rsidRDefault="000622C7" w:rsidP="0016068E">
      <w:pPr>
        <w:pStyle w:val="Default"/>
        <w:rPr>
          <w:rFonts w:ascii="Arial" w:hAnsi="Arial" w:cs="Arial"/>
          <w:color w:val="000000" w:themeColor="text1"/>
        </w:rPr>
      </w:pPr>
    </w:p>
    <w:p w14:paraId="344AF149" w14:textId="77777777" w:rsidR="00F0652F" w:rsidRPr="00F86F69" w:rsidRDefault="000622C7" w:rsidP="0016068E">
      <w:pPr>
        <w:pStyle w:val="Default"/>
        <w:rPr>
          <w:rFonts w:ascii="Arial" w:hAnsi="Arial" w:cs="Arial"/>
          <w:b/>
          <w:bCs/>
          <w:color w:val="000000" w:themeColor="text1"/>
        </w:rPr>
      </w:pPr>
      <w:r w:rsidRPr="00F86F69">
        <w:rPr>
          <w:rFonts w:ascii="Arial" w:hAnsi="Arial" w:cs="Arial"/>
          <w:b/>
          <w:bCs/>
          <w:color w:val="000000" w:themeColor="text1"/>
        </w:rPr>
        <w:t>To make a payment using any of these methods</w:t>
      </w:r>
      <w:r w:rsidR="00F0652F" w:rsidRPr="00F86F69">
        <w:rPr>
          <w:rFonts w:ascii="Arial" w:hAnsi="Arial" w:cs="Arial"/>
          <w:b/>
          <w:bCs/>
          <w:color w:val="000000" w:themeColor="text1"/>
        </w:rPr>
        <w:t>:</w:t>
      </w:r>
    </w:p>
    <w:p w14:paraId="2335E2F2" w14:textId="697AE7CC" w:rsidR="00F0652F" w:rsidRPr="00EF3D50" w:rsidRDefault="00F0652F" w:rsidP="00F0652F">
      <w:pPr>
        <w:pStyle w:val="Default"/>
        <w:numPr>
          <w:ilvl w:val="0"/>
          <w:numId w:val="3"/>
        </w:numPr>
        <w:rPr>
          <w:rFonts w:ascii="Arial" w:hAnsi="Arial" w:cs="Arial"/>
          <w:color w:val="000000" w:themeColor="text1"/>
          <w:highlight w:val="yellow"/>
          <w:shd w:val="clear" w:color="auto" w:fill="FFFFFF"/>
        </w:rPr>
      </w:pPr>
      <w:r w:rsidRPr="00F86F69">
        <w:rPr>
          <w:rFonts w:ascii="Arial" w:hAnsi="Arial" w:cs="Arial"/>
          <w:color w:val="000000" w:themeColor="text1"/>
        </w:rPr>
        <w:t>L</w:t>
      </w:r>
      <w:r w:rsidR="000622C7" w:rsidRPr="00F86F69">
        <w:rPr>
          <w:rFonts w:ascii="Arial" w:hAnsi="Arial" w:cs="Arial"/>
          <w:color w:val="000000" w:themeColor="text1"/>
        </w:rPr>
        <w:t xml:space="preserve">og </w:t>
      </w:r>
      <w:r w:rsidRPr="00F86F69">
        <w:rPr>
          <w:rFonts w:ascii="Arial" w:hAnsi="Arial" w:cs="Arial"/>
          <w:color w:val="000000" w:themeColor="text1"/>
        </w:rPr>
        <w:t xml:space="preserve">into </w:t>
      </w:r>
      <w:r w:rsidR="00AB0974" w:rsidRPr="00EF3D50">
        <w:rPr>
          <w:rFonts w:ascii="Arial" w:hAnsi="Arial" w:cs="Arial"/>
          <w:color w:val="000000" w:themeColor="text1"/>
          <w:highlight w:val="yellow"/>
        </w:rPr>
        <w:t>&lt;</w:t>
      </w:r>
      <w:r w:rsidRPr="00EF3D50">
        <w:rPr>
          <w:rFonts w:ascii="Arial" w:hAnsi="Arial" w:cs="Arial"/>
          <w:color w:val="000000" w:themeColor="text1"/>
          <w:highlight w:val="yellow"/>
        </w:rPr>
        <w:t xml:space="preserve">your </w:t>
      </w:r>
      <w:r w:rsidR="00AB0974" w:rsidRPr="00EF3D50">
        <w:rPr>
          <w:rFonts w:ascii="Arial" w:hAnsi="Arial" w:cs="Arial"/>
          <w:color w:val="000000" w:themeColor="text1"/>
          <w:highlight w:val="yellow"/>
        </w:rPr>
        <w:t xml:space="preserve">SSO </w:t>
      </w:r>
      <w:r w:rsidRPr="00EF3D50">
        <w:rPr>
          <w:rFonts w:ascii="Arial" w:hAnsi="Arial" w:cs="Arial"/>
          <w:color w:val="000000" w:themeColor="text1"/>
          <w:highlight w:val="yellow"/>
        </w:rPr>
        <w:t>Account</w:t>
      </w:r>
      <w:r w:rsidR="00AB0974" w:rsidRPr="00EF3D50">
        <w:rPr>
          <w:rFonts w:ascii="Arial" w:hAnsi="Arial" w:cs="Arial"/>
          <w:color w:val="000000" w:themeColor="text1"/>
          <w:highlight w:val="yellow"/>
        </w:rPr>
        <w:t>&gt;</w:t>
      </w:r>
    </w:p>
    <w:p w14:paraId="32598FAC" w14:textId="53CF3ACF" w:rsidR="00F0652F" w:rsidRPr="00F86F69" w:rsidRDefault="00F0652F" w:rsidP="00F0652F">
      <w:pPr>
        <w:pStyle w:val="Default"/>
        <w:numPr>
          <w:ilvl w:val="0"/>
          <w:numId w:val="3"/>
        </w:numPr>
        <w:rPr>
          <w:rFonts w:ascii="Arial" w:hAnsi="Arial" w:cs="Arial"/>
          <w:color w:val="000000" w:themeColor="text1"/>
          <w:shd w:val="clear" w:color="auto" w:fill="FFFFFF"/>
        </w:rPr>
      </w:pPr>
      <w:r w:rsidRPr="00F86F69">
        <w:rPr>
          <w:rFonts w:ascii="Arial" w:hAnsi="Arial" w:cs="Arial"/>
          <w:color w:val="000000" w:themeColor="text1"/>
        </w:rPr>
        <w:t xml:space="preserve">Select </w:t>
      </w:r>
      <w:r w:rsidR="00AB0974" w:rsidRPr="00EF3D50">
        <w:rPr>
          <w:rFonts w:ascii="Arial" w:hAnsi="Arial" w:cs="Arial"/>
          <w:color w:val="000000" w:themeColor="text1"/>
          <w:highlight w:val="yellow"/>
        </w:rPr>
        <w:t>&lt;</w:t>
      </w:r>
      <w:r w:rsidRPr="00EF3D50">
        <w:rPr>
          <w:rFonts w:ascii="Arial" w:hAnsi="Arial" w:cs="Arial"/>
          <w:color w:val="000000" w:themeColor="text1"/>
          <w:highlight w:val="yellow"/>
        </w:rPr>
        <w:t>XX</w:t>
      </w:r>
      <w:r w:rsidR="00AB0974" w:rsidRPr="00EF3D50">
        <w:rPr>
          <w:rFonts w:ascii="Arial" w:hAnsi="Arial" w:cs="Arial"/>
          <w:color w:val="000000" w:themeColor="text1"/>
          <w:highlight w:val="yellow"/>
        </w:rPr>
        <w:t>&gt;</w:t>
      </w:r>
    </w:p>
    <w:p w14:paraId="184DA498" w14:textId="0E73C03F" w:rsidR="00F0652F" w:rsidRPr="00F86F69" w:rsidRDefault="00F0652F" w:rsidP="00F0652F">
      <w:pPr>
        <w:pStyle w:val="Default"/>
        <w:numPr>
          <w:ilvl w:val="0"/>
          <w:numId w:val="3"/>
        </w:numPr>
        <w:rPr>
          <w:rFonts w:ascii="Arial" w:hAnsi="Arial" w:cs="Arial"/>
          <w:color w:val="000000" w:themeColor="text1"/>
          <w:shd w:val="clear" w:color="auto" w:fill="FFFFFF"/>
        </w:rPr>
      </w:pPr>
      <w:r w:rsidRPr="00F86F69">
        <w:rPr>
          <w:rFonts w:ascii="Arial" w:hAnsi="Arial" w:cs="Arial"/>
          <w:color w:val="000000" w:themeColor="text1"/>
        </w:rPr>
        <w:t xml:space="preserve">Click on </w:t>
      </w:r>
      <w:r w:rsidR="00AB0974" w:rsidRPr="00EF3D50">
        <w:rPr>
          <w:rFonts w:ascii="Arial" w:hAnsi="Arial" w:cs="Arial"/>
          <w:color w:val="000000" w:themeColor="text1"/>
          <w:highlight w:val="yellow"/>
        </w:rPr>
        <w:t>&lt;</w:t>
      </w:r>
      <w:r w:rsidRPr="00EF3D50">
        <w:rPr>
          <w:rFonts w:ascii="Arial" w:hAnsi="Arial" w:cs="Arial"/>
          <w:color w:val="000000" w:themeColor="text1"/>
          <w:highlight w:val="yellow"/>
        </w:rPr>
        <w:t>YY</w:t>
      </w:r>
      <w:r w:rsidR="00AB0974" w:rsidRPr="00EF3D50">
        <w:rPr>
          <w:rFonts w:ascii="Arial" w:hAnsi="Arial" w:cs="Arial"/>
          <w:color w:val="000000" w:themeColor="text1"/>
          <w:highlight w:val="yellow"/>
        </w:rPr>
        <w:t>&gt;</w:t>
      </w:r>
      <w:r w:rsidRPr="00F86F69">
        <w:rPr>
          <w:rFonts w:ascii="Arial" w:hAnsi="Arial" w:cs="Arial"/>
          <w:color w:val="000000" w:themeColor="text1"/>
        </w:rPr>
        <w:t xml:space="preserve"> , which will take you to the Transact payment portal</w:t>
      </w:r>
    </w:p>
    <w:p w14:paraId="732F8F54" w14:textId="329C1524" w:rsidR="00F0652F" w:rsidRPr="00EB077B" w:rsidRDefault="00F0652F" w:rsidP="00025B7F">
      <w:pPr>
        <w:pStyle w:val="Default"/>
        <w:numPr>
          <w:ilvl w:val="0"/>
          <w:numId w:val="3"/>
        </w:numPr>
        <w:rPr>
          <w:rFonts w:ascii="Arial" w:hAnsi="Arial" w:cs="Arial"/>
          <w:color w:val="000000" w:themeColor="text1"/>
        </w:rPr>
      </w:pPr>
      <w:r w:rsidRPr="00EB077B">
        <w:rPr>
          <w:rFonts w:ascii="Arial" w:hAnsi="Arial" w:cs="Arial"/>
          <w:color w:val="000000" w:themeColor="text1"/>
        </w:rPr>
        <w:t xml:space="preserve">Complete the onscreen instructions to complete your </w:t>
      </w:r>
      <w:r w:rsidR="00FF4082" w:rsidRPr="00EB077B">
        <w:rPr>
          <w:rFonts w:ascii="Arial" w:hAnsi="Arial" w:cs="Arial"/>
          <w:color w:val="000000" w:themeColor="text1"/>
        </w:rPr>
        <w:t>payment.</w:t>
      </w:r>
    </w:p>
    <w:sectPr w:rsidR="00F0652F" w:rsidRPr="00EB07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Noto Sans">
    <w:panose1 w:val="020B0502040504020204"/>
    <w:charset w:val="00"/>
    <w:family w:val="swiss"/>
    <w:pitch w:val="variable"/>
    <w:sig w:usb0="E00082FF" w:usb1="4000205F" w:usb2="0800002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36657"/>
    <w:multiLevelType w:val="hybridMultilevel"/>
    <w:tmpl w:val="B1B63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591B5F"/>
    <w:multiLevelType w:val="hybridMultilevel"/>
    <w:tmpl w:val="7E48F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861A8C"/>
    <w:multiLevelType w:val="hybridMultilevel"/>
    <w:tmpl w:val="B6207E82"/>
    <w:lvl w:ilvl="0" w:tplc="60EA64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EC876A7"/>
    <w:multiLevelType w:val="hybridMultilevel"/>
    <w:tmpl w:val="42447B86"/>
    <w:lvl w:ilvl="0" w:tplc="C4E080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356BBD"/>
    <w:multiLevelType w:val="hybridMultilevel"/>
    <w:tmpl w:val="65945D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58A3D14"/>
    <w:multiLevelType w:val="hybridMultilevel"/>
    <w:tmpl w:val="B1B630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C694F7C"/>
    <w:multiLevelType w:val="hybridMultilevel"/>
    <w:tmpl w:val="E528C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365595"/>
    <w:multiLevelType w:val="multilevel"/>
    <w:tmpl w:val="E4CC08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69AB13ED"/>
    <w:multiLevelType w:val="hybridMultilevel"/>
    <w:tmpl w:val="65945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60346D"/>
    <w:multiLevelType w:val="hybridMultilevel"/>
    <w:tmpl w:val="F7066552"/>
    <w:lvl w:ilvl="0" w:tplc="3FD8B68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E81052"/>
    <w:multiLevelType w:val="hybridMultilevel"/>
    <w:tmpl w:val="507869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6340337">
    <w:abstractNumId w:val="7"/>
  </w:num>
  <w:num w:numId="2" w16cid:durableId="1540313261">
    <w:abstractNumId w:val="1"/>
  </w:num>
  <w:num w:numId="3" w16cid:durableId="171989075">
    <w:abstractNumId w:val="8"/>
  </w:num>
  <w:num w:numId="4" w16cid:durableId="372386762">
    <w:abstractNumId w:val="10"/>
  </w:num>
  <w:num w:numId="5" w16cid:durableId="1000238006">
    <w:abstractNumId w:val="3"/>
  </w:num>
  <w:num w:numId="6" w16cid:durableId="262153209">
    <w:abstractNumId w:val="2"/>
  </w:num>
  <w:num w:numId="7" w16cid:durableId="510265423">
    <w:abstractNumId w:val="6"/>
  </w:num>
  <w:num w:numId="8" w16cid:durableId="2065443180">
    <w:abstractNumId w:val="4"/>
  </w:num>
  <w:num w:numId="9" w16cid:durableId="1543205285">
    <w:abstractNumId w:val="9"/>
  </w:num>
  <w:num w:numId="10" w16cid:durableId="13192744">
    <w:abstractNumId w:val="0"/>
  </w:num>
  <w:num w:numId="11" w16cid:durableId="14376716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C67"/>
    <w:rsid w:val="00020C83"/>
    <w:rsid w:val="0002135B"/>
    <w:rsid w:val="000447E0"/>
    <w:rsid w:val="000622C7"/>
    <w:rsid w:val="000B2D2D"/>
    <w:rsid w:val="000B4C67"/>
    <w:rsid w:val="00105A8D"/>
    <w:rsid w:val="00133550"/>
    <w:rsid w:val="0016068E"/>
    <w:rsid w:val="001B0C83"/>
    <w:rsid w:val="00205F6F"/>
    <w:rsid w:val="00214485"/>
    <w:rsid w:val="00227A1D"/>
    <w:rsid w:val="00236E7C"/>
    <w:rsid w:val="0027183D"/>
    <w:rsid w:val="002B37AC"/>
    <w:rsid w:val="002D1379"/>
    <w:rsid w:val="00331446"/>
    <w:rsid w:val="00351C06"/>
    <w:rsid w:val="003D54CA"/>
    <w:rsid w:val="00415436"/>
    <w:rsid w:val="00474631"/>
    <w:rsid w:val="005D3DB1"/>
    <w:rsid w:val="005F638E"/>
    <w:rsid w:val="00623E91"/>
    <w:rsid w:val="00672109"/>
    <w:rsid w:val="00733436"/>
    <w:rsid w:val="00743269"/>
    <w:rsid w:val="00750FA4"/>
    <w:rsid w:val="00795E16"/>
    <w:rsid w:val="007E3D0C"/>
    <w:rsid w:val="007E64E4"/>
    <w:rsid w:val="00815103"/>
    <w:rsid w:val="00856430"/>
    <w:rsid w:val="008F58B4"/>
    <w:rsid w:val="009A27DF"/>
    <w:rsid w:val="009E4C85"/>
    <w:rsid w:val="00A41745"/>
    <w:rsid w:val="00AB0974"/>
    <w:rsid w:val="00AF0E1E"/>
    <w:rsid w:val="00B5114B"/>
    <w:rsid w:val="00BE0CBB"/>
    <w:rsid w:val="00C22DB5"/>
    <w:rsid w:val="00CE33E0"/>
    <w:rsid w:val="00D1687B"/>
    <w:rsid w:val="00DA381A"/>
    <w:rsid w:val="00E21D1E"/>
    <w:rsid w:val="00E62A85"/>
    <w:rsid w:val="00EB077B"/>
    <w:rsid w:val="00EF3D50"/>
    <w:rsid w:val="00F0652F"/>
    <w:rsid w:val="00F40853"/>
    <w:rsid w:val="00F43CD0"/>
    <w:rsid w:val="00F86F69"/>
    <w:rsid w:val="00FF4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50F5A"/>
  <w15:chartTrackingRefBased/>
  <w15:docId w15:val="{E7ECF145-CE19-429D-82E4-94BC69EC3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64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4E4"/>
    <w:rPr>
      <w:rFonts w:ascii="Segoe UI" w:hAnsi="Segoe UI" w:cs="Segoe UI"/>
      <w:sz w:val="18"/>
      <w:szCs w:val="18"/>
    </w:rPr>
  </w:style>
  <w:style w:type="paragraph" w:styleId="NormalWeb">
    <w:name w:val="Normal (Web)"/>
    <w:basedOn w:val="Normal"/>
    <w:uiPriority w:val="99"/>
    <w:semiHidden/>
    <w:unhideWhenUsed/>
    <w:rsid w:val="007E64E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E64E4"/>
    <w:rPr>
      <w:b/>
      <w:bCs/>
    </w:rPr>
  </w:style>
  <w:style w:type="paragraph" w:styleId="ListParagraph">
    <w:name w:val="List Paragraph"/>
    <w:basedOn w:val="Normal"/>
    <w:uiPriority w:val="34"/>
    <w:qFormat/>
    <w:rsid w:val="0016068E"/>
    <w:pPr>
      <w:ind w:left="720"/>
      <w:contextualSpacing/>
    </w:pPr>
  </w:style>
  <w:style w:type="paragraph" w:customStyle="1" w:styleId="Default">
    <w:name w:val="Default"/>
    <w:rsid w:val="0016068E"/>
    <w:pPr>
      <w:autoSpaceDE w:val="0"/>
      <w:autoSpaceDN w:val="0"/>
      <w:adjustRightInd w:val="0"/>
      <w:spacing w:after="0" w:line="240" w:lineRule="auto"/>
    </w:pPr>
    <w:rPr>
      <w:rFonts w:ascii="Roboto" w:hAnsi="Roboto" w:cs="Roboto"/>
      <w:color w:val="000000"/>
      <w:sz w:val="24"/>
      <w:szCs w:val="24"/>
    </w:rPr>
  </w:style>
  <w:style w:type="character" w:customStyle="1" w:styleId="A4">
    <w:name w:val="A4"/>
    <w:uiPriority w:val="99"/>
    <w:rsid w:val="0016068E"/>
    <w:rPr>
      <w:rFonts w:cs="Roboto"/>
      <w:color w:val="0C2D4F"/>
      <w:sz w:val="16"/>
      <w:szCs w:val="16"/>
    </w:rPr>
  </w:style>
  <w:style w:type="paragraph" w:customStyle="1" w:styleId="Pa1">
    <w:name w:val="Pa1"/>
    <w:basedOn w:val="Default"/>
    <w:next w:val="Default"/>
    <w:uiPriority w:val="99"/>
    <w:rsid w:val="0016068E"/>
    <w:pPr>
      <w:spacing w:line="241" w:lineRule="atLeast"/>
    </w:pPr>
    <w:rPr>
      <w:rFonts w:cstheme="minorBidi"/>
      <w:color w:val="auto"/>
    </w:rPr>
  </w:style>
  <w:style w:type="character" w:customStyle="1" w:styleId="A3">
    <w:name w:val="A3"/>
    <w:uiPriority w:val="99"/>
    <w:rsid w:val="0016068E"/>
    <w:rPr>
      <w:rFonts w:cs="Roboto"/>
      <w:b/>
      <w:bCs/>
      <w:color w:val="16B5BF"/>
      <w:sz w:val="18"/>
      <w:szCs w:val="18"/>
    </w:rPr>
  </w:style>
  <w:style w:type="paragraph" w:styleId="Revision">
    <w:name w:val="Revision"/>
    <w:hidden/>
    <w:uiPriority w:val="99"/>
    <w:semiHidden/>
    <w:rsid w:val="00E21D1E"/>
    <w:pPr>
      <w:spacing w:after="0" w:line="240" w:lineRule="auto"/>
    </w:pPr>
  </w:style>
  <w:style w:type="character" w:styleId="Hyperlink">
    <w:name w:val="Hyperlink"/>
    <w:basedOn w:val="DefaultParagraphFont"/>
    <w:uiPriority w:val="99"/>
    <w:unhideWhenUsed/>
    <w:rsid w:val="000B2D2D"/>
    <w:rPr>
      <w:color w:val="0563C1" w:themeColor="hyperlink"/>
      <w:u w:val="single"/>
    </w:rPr>
  </w:style>
  <w:style w:type="character" w:styleId="UnresolvedMention">
    <w:name w:val="Unresolved Mention"/>
    <w:basedOn w:val="DefaultParagraphFont"/>
    <w:uiPriority w:val="99"/>
    <w:semiHidden/>
    <w:unhideWhenUsed/>
    <w:rsid w:val="00020C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124229">
      <w:bodyDiv w:val="1"/>
      <w:marLeft w:val="0"/>
      <w:marRight w:val="0"/>
      <w:marTop w:val="0"/>
      <w:marBottom w:val="0"/>
      <w:divBdr>
        <w:top w:val="none" w:sz="0" w:space="0" w:color="auto"/>
        <w:left w:val="none" w:sz="0" w:space="0" w:color="auto"/>
        <w:bottom w:val="none" w:sz="0" w:space="0" w:color="auto"/>
        <w:right w:val="none" w:sz="0" w:space="0" w:color="auto"/>
      </w:divBdr>
    </w:div>
    <w:div w:id="86883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0sZYj98_6AM" TargetMode="External"/><Relationship Id="rId5" Type="http://schemas.openxmlformats.org/officeDocument/2006/relationships/hyperlink" Target="https://www.youtube.com/watch?v=AXx-mCwhtjQ"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385</Words>
  <Characters>2198</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Caffrey</dc:creator>
  <cp:keywords/>
  <dc:description/>
  <cp:lastModifiedBy>Heidi Nicholson</cp:lastModifiedBy>
  <cp:revision>2</cp:revision>
  <dcterms:created xsi:type="dcterms:W3CDTF">2025-09-23T14:27:00Z</dcterms:created>
  <dcterms:modified xsi:type="dcterms:W3CDTF">2025-09-23T14:27:00Z</dcterms:modified>
</cp:coreProperties>
</file>